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  <w:r w:rsidRPr="001F1AA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456990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bookmarkStart w:id="1" w:name="_Toc314220748"/>
            <w:bookmarkStart w:id="2" w:name="_Toc314220968"/>
            <w:bookmarkStart w:id="3" w:name="_Toc314822214"/>
            <w:bookmarkStart w:id="4" w:name="_Toc326779494"/>
            <w:bookmarkStart w:id="5" w:name="_Toc348610406"/>
            <w:bookmarkStart w:id="6" w:name="_Toc374260633"/>
            <w:r>
              <w:rPr>
                <w:rFonts w:cs="Times New Roman"/>
                <w:sz w:val="20"/>
                <w:szCs w:val="20"/>
                <w:lang w:val="sr-Cyrl-RS"/>
              </w:rPr>
              <w:t>ЛЕЧИЋ</w:t>
            </w:r>
            <w:r w:rsidR="007D1121" w:rsidRPr="001F1A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Н</w:t>
            </w:r>
            <w:r w:rsidR="007D1121" w:rsidRPr="001F1AA0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sr-Cyrl-RS"/>
              </w:rPr>
              <w:t>БОРИША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Доцент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Универзитет Унион – Београд, Факултет за правне и пословне студије др Лазар Вркатић – Нови Сад </w:t>
            </w:r>
            <w:r w:rsidR="006D7565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7D1121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01.12.2017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Кривичноправна</w:t>
            </w:r>
            <w:r w:rsidR="00EE73D0">
              <w:rPr>
                <w:rFonts w:ascii="Times New Roman" w:hAnsi="Times New Roman"/>
                <w:sz w:val="20"/>
                <w:lang w:val="sr-Cyrl-CS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и Безбедност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456990" w:rsidRPr="001F1AA0" w:rsidTr="00387700">
        <w:trPr>
          <w:trHeight w:val="288"/>
          <w:jc w:val="center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1F1AA0" w:rsidRDefault="00456990" w:rsidP="00456990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6 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6D7565" w:rsidRDefault="00456990" w:rsidP="004569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Академија за националну безбедност – Београд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6D7565" w:rsidRDefault="00456990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Правне науке</w:t>
            </w:r>
          </w:p>
        </w:tc>
      </w:tr>
      <w:tr w:rsidR="00456990" w:rsidRPr="001F1AA0" w:rsidTr="00387700">
        <w:trPr>
          <w:trHeight w:val="288"/>
          <w:jc w:val="center"/>
        </w:trPr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0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0" w:rsidRPr="001F1AA0" w:rsidRDefault="00456990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2018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Факултет за правне и пословне студије др Лазар Вркатић – Нови Сад</w:t>
            </w: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90" w:rsidRDefault="00456990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Безбедност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факултет, Универзитет у Новом Саду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456990" w:rsidP="00456990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Кривичноправна</w:t>
            </w:r>
            <w:r w:rsidR="00EE73D0">
              <w:rPr>
                <w:rFonts w:ascii="Times New Roman" w:hAnsi="Times New Roman"/>
                <w:sz w:val="20"/>
                <w:lang w:val="sr-Cyrl-CS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lang w:val="sr-Cyrl-CS"/>
              </w:rPr>
              <w:t>, Међународно право и Безбедност</w:t>
            </w:r>
          </w:p>
        </w:tc>
      </w:tr>
      <w:tr w:rsidR="00456990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1F1AA0" w:rsidRDefault="00456990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1F1AA0" w:rsidRDefault="00456990" w:rsidP="00387700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факултет, Универзитет у Новом Саду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90" w:rsidRPr="001F1AA0" w:rsidRDefault="00D81988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Кривичноправна област</w:t>
            </w:r>
          </w:p>
        </w:tc>
      </w:tr>
      <w:tr w:rsidR="00D81988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8" w:rsidRPr="001F1AA0" w:rsidRDefault="00D81988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8" w:rsidRPr="001F1AA0" w:rsidRDefault="00D81988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1991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8" w:rsidRPr="001F1AA0" w:rsidRDefault="00D81988" w:rsidP="00D81988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факултет, Универзитет у 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88" w:rsidRPr="001F1AA0" w:rsidRDefault="00D81988" w:rsidP="00387700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Кривичноправна област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6958AA" w:rsidRPr="001F1AA0" w:rsidTr="006958AA">
        <w:trPr>
          <w:cantSplit/>
          <w:trHeight w:hRule="exact"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A" w:rsidRPr="006958AA" w:rsidRDefault="006958AA" w:rsidP="00B4410A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8AA" w:rsidRPr="006958AA" w:rsidRDefault="006958AA" w:rsidP="006958AA">
            <w:pPr>
              <w:spacing w:before="120" w:after="240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Б. Лечић, 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>Кривично процесно право</w:t>
            </w:r>
            <w:r w:rsidRPr="006958AA">
              <w:rPr>
                <w:rFonts w:ascii="Times New Roman" w:hAnsi="Times New Roman"/>
                <w:sz w:val="20"/>
                <w:lang w:val="sr-Cyrl-RS"/>
              </w:rPr>
              <w:t xml:space="preserve">, Факултет за правне и пословне студије др Лазар Вркатић, Нови Сад, </w:t>
            </w:r>
            <w:r w:rsidRPr="006958AA">
              <w:rPr>
                <w:rFonts w:ascii="Times New Roman" w:hAnsi="Times New Roman"/>
                <w:sz w:val="20"/>
                <w:lang w:val="sr-Latn-RS"/>
              </w:rPr>
              <w:t>ISBN 978-86-7910-152-5</w:t>
            </w:r>
            <w:r>
              <w:rPr>
                <w:rFonts w:ascii="Times New Roman" w:hAnsi="Times New Roman"/>
                <w:sz w:val="20"/>
                <w:lang w:val="sr-Cyrl-RS"/>
              </w:rPr>
              <w:t>, прдметни уџбеник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8AA" w:rsidRPr="001F1AA0" w:rsidRDefault="006958AA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6958AA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AA" w:rsidRPr="006958AA" w:rsidRDefault="006958AA" w:rsidP="00B4410A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8AA" w:rsidRPr="006958AA" w:rsidRDefault="006958AA" w:rsidP="00695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З. Грбић, Б. Лечић, „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>Чувари алахове воље – верско идеолошки идентитет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“, Службени гласник, Београд, </w:t>
            </w:r>
            <w:r w:rsidRPr="006958AA">
              <w:rPr>
                <w:rFonts w:ascii="Times New Roman" w:hAnsi="Times New Roman"/>
                <w:sz w:val="20"/>
                <w:lang w:val="sr-Latn-RS"/>
              </w:rPr>
              <w:t>ISBN 978-86-</w:t>
            </w:r>
            <w:r>
              <w:rPr>
                <w:rFonts w:ascii="Times New Roman" w:hAnsi="Times New Roman"/>
                <w:sz w:val="20"/>
                <w:lang w:val="sr-Cyrl-RS"/>
              </w:rPr>
              <w:t>519-2773-0, монографија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8AA" w:rsidRPr="001F1AA0" w:rsidRDefault="006958AA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6958AA" w:rsidP="00695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3</w:t>
            </w:r>
            <w:r w:rsidR="00D9036F" w:rsidRPr="001F1AA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1F1AA0" w:rsidRDefault="006958AA" w:rsidP="00695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Б</w:t>
            </w:r>
            <w:r w:rsidR="00D9036F" w:rsidRPr="001F1AA0">
              <w:rPr>
                <w:rFonts w:ascii="Times New Roman" w:hAnsi="Times New Roman"/>
                <w:sz w:val="20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sr-Cyrl-RS"/>
              </w:rPr>
              <w:t>Лечић, „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>Исламска држава: између јуче и сутра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“, оргинални научни рад, Зборник Матице српске за друштвене науке, Матица српска, Нови Сад, </w:t>
            </w:r>
            <w:r>
              <w:rPr>
                <w:rFonts w:ascii="Times New Roman" w:hAnsi="Times New Roman"/>
                <w:sz w:val="20"/>
                <w:lang w:val="sr-Latn-RS"/>
              </w:rPr>
              <w:t>LXXII</w:t>
            </w:r>
            <w:r>
              <w:rPr>
                <w:rFonts w:ascii="Times New Roman" w:hAnsi="Times New Roman"/>
                <w:sz w:val="20"/>
                <w:lang w:val="sr-Latn-CS"/>
              </w:rPr>
              <w:t>, No 180 (4/2021):557-576, UDC 28(100)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1F1AA0" w:rsidRDefault="00D9036F" w:rsidP="00695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 w:rsidR="006958AA">
              <w:rPr>
                <w:rFonts w:ascii="Times New Roman" w:hAnsi="Times New Roman"/>
                <w:b/>
                <w:sz w:val="20"/>
                <w:lang w:val="sr-Latn-RS"/>
              </w:rPr>
              <w:t>4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6958AA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6958AA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Б. Лечић, „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>Начело опортунитета кривичног гоњења – правно теоријски аспект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“, прегледни рад, Култура полиса, бр. 46, </w:t>
            </w:r>
            <w:r>
              <w:rPr>
                <w:rFonts w:ascii="Times New Roman" w:hAnsi="Times New Roman"/>
                <w:sz w:val="20"/>
              </w:rPr>
              <w:t xml:space="preserve">XVIII, 2021, 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Институт за европске студије Београд, </w:t>
            </w:r>
            <w:r>
              <w:rPr>
                <w:rFonts w:ascii="Times New Roman" w:hAnsi="Times New Roman"/>
                <w:sz w:val="20"/>
                <w:lang w:val="sr-Latn-RS"/>
              </w:rPr>
              <w:t>ISSN(1820-4589), str. 231-248, UDK 343.9</w:t>
            </w:r>
            <w:r w:rsidR="00B16E35" w:rsidRPr="0008182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695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6958AA">
              <w:rPr>
                <w:rFonts w:ascii="Times New Roman" w:hAnsi="Times New Roman"/>
                <w:b/>
                <w:sz w:val="20"/>
                <w:lang w:val="sr-Latn-RS"/>
              </w:rPr>
              <w:t>5</w:t>
            </w: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</w:tr>
      <w:tr w:rsidR="008138F0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F0" w:rsidRPr="001F1AA0" w:rsidRDefault="008138F0" w:rsidP="006958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F0" w:rsidRPr="00B16E35" w:rsidRDefault="008138F0" w:rsidP="008138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Б. Лечић, 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„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Споразуми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јавног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тужиоца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окривљеног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“,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оригинални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научни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рад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8138F0">
              <w:rPr>
                <w:rFonts w:ascii="Times New Roman" w:hAnsi="Times New Roman"/>
                <w:sz w:val="20"/>
                <w:lang w:val="sl-SI"/>
              </w:rPr>
              <w:t>Зборник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8138F0">
              <w:rPr>
                <w:rFonts w:ascii="Times New Roman" w:hAnsi="Times New Roman"/>
                <w:sz w:val="20"/>
                <w:lang w:val="sl-SI"/>
              </w:rPr>
              <w:t>радова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8138F0">
              <w:rPr>
                <w:rFonts w:ascii="Times New Roman" w:hAnsi="Times New Roman"/>
                <w:sz w:val="20"/>
                <w:lang w:val="sl-SI"/>
              </w:rPr>
              <w:t>Правног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8138F0">
              <w:rPr>
                <w:rFonts w:ascii="Times New Roman" w:hAnsi="Times New Roman"/>
                <w:sz w:val="20"/>
                <w:lang w:val="sl-SI"/>
              </w:rPr>
              <w:t>факултета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у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Новом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Саду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бр. 2/2017, </w:t>
            </w:r>
            <w:r w:rsidRPr="008138F0">
              <w:rPr>
                <w:rFonts w:ascii="Times New Roman" w:hAnsi="Times New Roman"/>
                <w:sz w:val="20"/>
              </w:rPr>
              <w:t>ISSN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 xml:space="preserve"> 0550-2179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, стр. 387-404, </w:t>
            </w:r>
            <w:r w:rsidRPr="008138F0">
              <w:rPr>
                <w:rFonts w:ascii="Times New Roman" w:hAnsi="Times New Roman"/>
                <w:sz w:val="20"/>
                <w:lang w:val="sr-Latn-RS"/>
              </w:rPr>
              <w:t>DOI: 5937/zrpfns51-14605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F0" w:rsidRPr="001F1AA0" w:rsidRDefault="008138F0" w:rsidP="0038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>4</w:t>
            </w:r>
          </w:p>
        </w:tc>
      </w:tr>
      <w:tr w:rsidR="008138F0" w:rsidRPr="001F1AA0" w:rsidTr="008138F0">
        <w:trPr>
          <w:trHeight w:hRule="exact" w:val="96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F0" w:rsidRPr="00442E57" w:rsidRDefault="008138F0" w:rsidP="006958A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F0" w:rsidRPr="00B16E35" w:rsidRDefault="008138F0" w:rsidP="008138F0">
            <w:pPr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8138F0">
              <w:rPr>
                <w:rFonts w:ascii="Times New Roman" w:hAnsi="Times New Roman"/>
                <w:sz w:val="20"/>
                <w:lang w:val="sr-Latn-RS"/>
              </w:rPr>
              <w:t>B</w:t>
            </w:r>
            <w:r>
              <w:rPr>
                <w:rFonts w:ascii="Times New Roman" w:hAnsi="Times New Roman"/>
                <w:sz w:val="20"/>
                <w:lang w:val="sr-Cyrl-RS"/>
              </w:rPr>
              <w:t>.</w:t>
            </w:r>
            <w:r w:rsidRPr="008138F0">
              <w:rPr>
                <w:rFonts w:ascii="Times New Roman" w:hAnsi="Times New Roman"/>
                <w:sz w:val="20"/>
                <w:lang w:val="sr-Latn-RS"/>
              </w:rPr>
              <w:t xml:space="preserve">Lečić, 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>„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The security and legal aspect of international exchange of information relating to foreign terrorist fighters</w:t>
            </w:r>
            <w:r w:rsidRPr="008138F0">
              <w:rPr>
                <w:rFonts w:ascii="Times New Roman" w:hAnsi="Times New Roman"/>
                <w:sz w:val="20"/>
                <w:lang w:val="sr-Cyrl-RS"/>
              </w:rPr>
              <w:t>“,</w:t>
            </w:r>
            <w:r w:rsidRPr="008138F0">
              <w:rPr>
                <w:rFonts w:ascii="Times New Roman" w:hAnsi="Times New Roman"/>
                <w:sz w:val="20"/>
                <w:lang w:val="sr-Latn-RS"/>
              </w:rPr>
              <w:t xml:space="preserve"> originalni naučni rad, 2nd International Scientific Conference Legal Tradition and New Legal Challenges, Faculty of Law, Publishing Centre, 2020, Novi Sad, ISBN 978-86-7774-224-9, str. 71, UDK: 341.45:323.28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F0" w:rsidRPr="001F1AA0" w:rsidRDefault="008138F0" w:rsidP="0038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>4</w:t>
            </w:r>
          </w:p>
        </w:tc>
      </w:tr>
      <w:tr w:rsidR="0055742E" w:rsidRPr="001F1AA0" w:rsidTr="006958A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2E" w:rsidRPr="001F1AA0" w:rsidRDefault="0055742E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2E" w:rsidRPr="001F1AA0" w:rsidRDefault="0055742E" w:rsidP="0055742E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Б. Лечић, 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„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Енергетска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безбедност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као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фактор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националнне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безбедности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Републике</w:t>
            </w:r>
            <w:r w:rsidRPr="00900AA1">
              <w:rPr>
                <w:rFonts w:ascii="Times New Roman" w:hAnsi="Times New Roman"/>
                <w:i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Србије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“,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Институт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за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међународну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политику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и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привреду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Београд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(2018)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Научна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конференција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:“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Енергетска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безбедност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енергетска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дипломатија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Републике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Србије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“, </w:t>
            </w:r>
            <w:r w:rsidRPr="0055742E">
              <w:rPr>
                <w:rFonts w:ascii="Times New Roman" w:hAnsi="Times New Roman"/>
                <w:sz w:val="20"/>
              </w:rPr>
              <w:t>ISBN</w:t>
            </w:r>
            <w:r w:rsidRPr="0055742E">
              <w:rPr>
                <w:rFonts w:ascii="Times New Roman" w:hAnsi="Times New Roman"/>
                <w:sz w:val="20"/>
                <w:lang w:val="sr-Cyrl-RS"/>
              </w:rPr>
              <w:t xml:space="preserve"> 978-86-7067-259-8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2E" w:rsidRPr="001F1AA0" w:rsidRDefault="0055742E" w:rsidP="0038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М4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>4</w:t>
            </w:r>
          </w:p>
        </w:tc>
      </w:tr>
      <w:tr w:rsidR="0055742E" w:rsidRPr="001F1AA0" w:rsidTr="006958A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2E" w:rsidRPr="001F1AA0" w:rsidRDefault="0055742E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2E" w:rsidRPr="0055742E" w:rsidRDefault="0055742E" w:rsidP="003F10B7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Б. Лечић, 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„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Руска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федерација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у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борби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против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тероризма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“,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прегледни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рад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Теме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 –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часопис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за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друштвене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науке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бр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. 1/2018,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Универзитет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Ниш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, 2018, </w:t>
            </w:r>
            <w:r w:rsidRPr="006E72A8">
              <w:rPr>
                <w:rFonts w:ascii="Times New Roman" w:hAnsi="Times New Roman"/>
                <w:sz w:val="20"/>
              </w:rPr>
              <w:t>Print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</w:rPr>
              <w:t>ISSN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: 0353-7919, </w:t>
            </w:r>
            <w:r w:rsidRPr="006E72A8">
              <w:rPr>
                <w:rFonts w:ascii="Times New Roman" w:hAnsi="Times New Roman"/>
                <w:sz w:val="20"/>
              </w:rPr>
              <w:t>Online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</w:rPr>
              <w:t>ISSN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: 1820-7804, </w:t>
            </w:r>
            <w:r w:rsidR="003F10B7">
              <w:rPr>
                <w:rFonts w:ascii="Times New Roman" w:hAnsi="Times New Roman"/>
                <w:sz w:val="20"/>
                <w:lang w:val="sr-Cyrl-RS"/>
              </w:rPr>
              <w:t>стр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. 291-302, 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>DOI:10.2219</w:t>
            </w:r>
            <w:r>
              <w:rPr>
                <w:rFonts w:ascii="Times New Roman" w:hAnsi="Times New Roman"/>
                <w:sz w:val="20"/>
                <w:lang w:val="sr-Latn-RS"/>
              </w:rPr>
              <w:t>0/TEME1801277J, UDK 327.88(470)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2E" w:rsidRPr="001F1AA0" w:rsidRDefault="0055742E" w:rsidP="0038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>4</w:t>
            </w:r>
          </w:p>
        </w:tc>
      </w:tr>
      <w:tr w:rsidR="003F10B7" w:rsidRPr="001F1AA0" w:rsidTr="003F10B7">
        <w:trPr>
          <w:trHeight w:hRule="exact" w:val="79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B7" w:rsidRPr="001F1AA0" w:rsidRDefault="003F10B7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B7" w:rsidRPr="00E17BD1" w:rsidRDefault="003F10B7" w:rsidP="008C2E09">
            <w:pPr>
              <w:spacing w:after="240"/>
              <w:jc w:val="both"/>
              <w:rPr>
                <w:rFonts w:ascii="Times New Roman" w:hAnsi="Times New Roman"/>
                <w:sz w:val="20"/>
              </w:rPr>
            </w:pPr>
            <w:r w:rsidRPr="006E72A8"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. </w:t>
            </w:r>
            <w:proofErr w:type="spellStart"/>
            <w:r w:rsidRPr="006E72A8">
              <w:rPr>
                <w:rFonts w:ascii="Times New Roman" w:hAnsi="Times New Roman"/>
                <w:sz w:val="20"/>
              </w:rPr>
              <w:t>Ле</w:t>
            </w:r>
            <w:proofErr w:type="spellEnd"/>
            <w:r w:rsidRPr="006E72A8">
              <w:rPr>
                <w:rFonts w:ascii="Times New Roman" w:hAnsi="Times New Roman"/>
                <w:sz w:val="20"/>
                <w:lang w:val="sr-Cyrl-RS"/>
              </w:rPr>
              <w:t>ч</w:t>
            </w:r>
            <w:r w:rsidRPr="006E72A8">
              <w:rPr>
                <w:rFonts w:ascii="Times New Roman" w:hAnsi="Times New Roman"/>
                <w:sz w:val="20"/>
              </w:rPr>
              <w:t>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ћ, „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Јемство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у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кривичном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поступку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судској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пракси Србије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“,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прегледни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рад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Култура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полиса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б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р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. 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>42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година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, </w:t>
            </w:r>
            <w:r w:rsidR="008C2E09">
              <w:rPr>
                <w:rFonts w:ascii="Times New Roman" w:hAnsi="Times New Roman"/>
                <w:sz w:val="20"/>
                <w:lang w:val="sr-Latn-RS"/>
              </w:rPr>
              <w:t>XVII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20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>20,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Институт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за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европске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студије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6E72A8">
              <w:rPr>
                <w:rFonts w:ascii="Times New Roman" w:hAnsi="Times New Roman"/>
                <w:sz w:val="20"/>
                <w:lang w:val="sl-SI"/>
              </w:rPr>
              <w:t>Београд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 ISSN(1820-4589),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стр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. 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>415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>-</w:t>
            </w:r>
            <w:r w:rsidRPr="006E72A8">
              <w:rPr>
                <w:rFonts w:ascii="Times New Roman" w:hAnsi="Times New Roman"/>
                <w:sz w:val="20"/>
                <w:lang w:val="sr-Latn-RS"/>
              </w:rPr>
              <w:t xml:space="preserve">432, </w:t>
            </w:r>
            <w:r w:rsidRPr="006E72A8">
              <w:rPr>
                <w:rFonts w:ascii="Times New Roman" w:hAnsi="Times New Roman"/>
                <w:sz w:val="20"/>
                <w:lang w:val="sl-SI" w:eastAsia="sr-Latn-RS"/>
              </w:rPr>
              <w:t>UDK</w:t>
            </w:r>
            <w:r w:rsidRPr="006E72A8">
              <w:rPr>
                <w:rFonts w:ascii="Times New Roman" w:hAnsi="Times New Roman"/>
                <w:sz w:val="20"/>
                <w:lang w:val="sr-Cyrl-RS" w:eastAsia="sr-Latn-RS"/>
              </w:rPr>
              <w:t xml:space="preserve"> </w:t>
            </w:r>
            <w:r w:rsidRPr="006E72A8">
              <w:rPr>
                <w:rFonts w:ascii="Times New Roman" w:hAnsi="Times New Roman"/>
                <w:sz w:val="20"/>
                <w:lang w:val="sr-Latn-RS" w:eastAsia="sr-Latn-RS"/>
              </w:rPr>
              <w:t>343.13:343.8(497.11)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B7" w:rsidRPr="001F1AA0" w:rsidRDefault="003F10B7" w:rsidP="0038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>5</w:t>
            </w: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</w:tr>
      <w:tr w:rsidR="00F215C3" w:rsidRPr="001F1AA0" w:rsidTr="00F215C3">
        <w:trPr>
          <w:trHeight w:hRule="exact" w:val="79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F215C3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3" w:rsidRPr="00E17BD1" w:rsidRDefault="00F215C3" w:rsidP="008C2E09">
            <w:pPr>
              <w:spacing w:after="240"/>
              <w:jc w:val="both"/>
              <w:rPr>
                <w:rFonts w:ascii="Times New Roman" w:hAnsi="Times New Roman"/>
                <w:bCs/>
                <w:sz w:val="20"/>
              </w:rPr>
            </w:pPr>
            <w:r w:rsidRPr="006E72A8"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. </w:t>
            </w:r>
            <w:proofErr w:type="spellStart"/>
            <w:r w:rsidRPr="006E72A8">
              <w:rPr>
                <w:rFonts w:ascii="Times New Roman" w:hAnsi="Times New Roman"/>
                <w:sz w:val="20"/>
              </w:rPr>
              <w:t>Ле</w:t>
            </w:r>
            <w:proofErr w:type="spellEnd"/>
            <w:r w:rsidRPr="006E72A8">
              <w:rPr>
                <w:rFonts w:ascii="Times New Roman" w:hAnsi="Times New Roman"/>
                <w:sz w:val="20"/>
                <w:lang w:val="sr-Cyrl-RS"/>
              </w:rPr>
              <w:t>ч</w:t>
            </w:r>
            <w:r w:rsidRPr="006E72A8">
              <w:rPr>
                <w:rFonts w:ascii="Times New Roman" w:hAnsi="Times New Roman"/>
                <w:sz w:val="20"/>
              </w:rPr>
              <w:t>и</w:t>
            </w:r>
            <w:r w:rsidRPr="006E72A8">
              <w:rPr>
                <w:rFonts w:ascii="Times New Roman" w:hAnsi="Times New Roman"/>
                <w:sz w:val="20"/>
                <w:lang w:val="sr-Cyrl-RS"/>
              </w:rPr>
              <w:t xml:space="preserve">ћ, 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>„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Условна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осуда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–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кривично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материјални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процесни</w:t>
            </w:r>
            <w:r w:rsidRPr="00900AA1">
              <w:rPr>
                <w:rFonts w:ascii="Times New Roman" w:hAnsi="Times New Roman"/>
                <w:i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i/>
                <w:sz w:val="20"/>
                <w:lang w:val="sl-SI"/>
              </w:rPr>
              <w:t>аспекти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“,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оригинални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научни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рад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Култура</w:t>
            </w:r>
            <w:r w:rsidRPr="00900AA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900AA1">
              <w:rPr>
                <w:rFonts w:ascii="Times New Roman" w:hAnsi="Times New Roman"/>
                <w:sz w:val="20"/>
                <w:lang w:val="sl-SI"/>
              </w:rPr>
              <w:t>полиса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бр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. 37,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година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, </w:t>
            </w:r>
            <w:r w:rsidR="008C2E09">
              <w:rPr>
                <w:rFonts w:ascii="Times New Roman" w:hAnsi="Times New Roman"/>
                <w:sz w:val="20"/>
                <w:lang w:val="sr-Latn-RS"/>
              </w:rPr>
              <w:t>XV</w:t>
            </w:r>
            <w:r w:rsidRPr="006511BC"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2018,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Институт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за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европске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студије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6511BC">
              <w:rPr>
                <w:rFonts w:ascii="Times New Roman" w:hAnsi="Times New Roman"/>
                <w:sz w:val="20"/>
                <w:lang w:val="sl-SI"/>
              </w:rPr>
              <w:t>Београд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6511BC">
              <w:rPr>
                <w:rFonts w:ascii="Times New Roman" w:hAnsi="Times New Roman"/>
                <w:sz w:val="20"/>
                <w:lang w:val="sr-Latn-RS"/>
              </w:rPr>
              <w:t xml:space="preserve"> ISSN(1820-4589),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стр. </w:t>
            </w:r>
            <w:r w:rsidRPr="006511BC">
              <w:rPr>
                <w:rFonts w:ascii="Times New Roman" w:hAnsi="Times New Roman"/>
                <w:sz w:val="20"/>
                <w:lang w:val="sr-Cyrl-RS"/>
              </w:rPr>
              <w:t>191-203</w:t>
            </w:r>
            <w:r w:rsidRPr="006511BC"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  <w:r w:rsidRPr="006511BC">
              <w:rPr>
                <w:rFonts w:ascii="Times New Roman" w:hAnsi="Times New Roman"/>
                <w:sz w:val="20"/>
                <w:lang w:val="sl-SI" w:eastAsia="sr-Latn-RS"/>
              </w:rPr>
              <w:t>UDK</w:t>
            </w:r>
            <w:r w:rsidRPr="006511BC">
              <w:rPr>
                <w:rFonts w:ascii="Times New Roman" w:hAnsi="Times New Roman"/>
                <w:sz w:val="20"/>
                <w:lang w:val="sr-Cyrl-RS" w:eastAsia="sr-Latn-RS"/>
              </w:rPr>
              <w:t xml:space="preserve"> </w:t>
            </w:r>
            <w:r w:rsidRPr="006511BC">
              <w:rPr>
                <w:rFonts w:ascii="Times New Roman" w:hAnsi="Times New Roman"/>
                <w:sz w:val="20"/>
                <w:lang w:val="sr-Latn-RS" w:eastAsia="sr-Latn-RS"/>
              </w:rPr>
              <w:t>343.8:343.95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3" w:rsidRPr="001F1AA0" w:rsidRDefault="00F215C3" w:rsidP="0038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>5</w:t>
            </w: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</w:tr>
      <w:tr w:rsidR="00F215C3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F215C3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F215C3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F215C3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3" w:rsidRPr="00387700" w:rsidRDefault="00387700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sr-Cyrl-RS"/>
              </w:rPr>
              <w:t>0</w:t>
            </w:r>
          </w:p>
        </w:tc>
      </w:tr>
      <w:tr w:rsidR="00F215C3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F215C3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387700" w:rsidRDefault="00387700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23</w:t>
            </w:r>
          </w:p>
        </w:tc>
      </w:tr>
      <w:tr w:rsidR="00F215C3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F215C3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387700" w:rsidP="008C2E09">
            <w:pPr>
              <w:jc w:val="both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Национални</w:t>
            </w:r>
            <w:r w:rsidR="00F215C3" w:rsidRPr="001F1AA0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  <w:r w:rsidR="00F215C3" w:rsidRPr="001F1AA0">
              <w:rPr>
                <w:rFonts w:ascii="Times New Roman" w:hAnsi="Times New Roman"/>
                <w:sz w:val="20"/>
                <w:lang w:val="sr-Cyrl-CS"/>
              </w:rPr>
              <w:t xml:space="preserve"> Пројекат број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142-451-2392/2021-01/01</w:t>
            </w:r>
            <w:r w:rsidR="00AE390A">
              <w:rPr>
                <w:rFonts w:ascii="Times New Roman" w:hAnsi="Times New Roman"/>
                <w:sz w:val="20"/>
                <w:lang w:val="sr-Cyrl-CS"/>
              </w:rPr>
              <w:t xml:space="preserve"> од 09.07.2021. године</w:t>
            </w:r>
            <w:r w:rsidR="00F215C3" w:rsidRPr="001F1AA0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Уговарање и уговорно право у дигиталном друштву – уклањање нормативних</w:t>
            </w:r>
            <w:r w:rsidR="00AE390A">
              <w:rPr>
                <w:rFonts w:ascii="Times New Roman" w:hAnsi="Times New Roman"/>
                <w:sz w:val="20"/>
                <w:lang w:val="sr-Cyrl-RS"/>
              </w:rPr>
              <w:t xml:space="preserve"> препрека за развој е-трговине, чији је носилац Правни факултет за привреду и правосуђе у Новом Саду. </w:t>
            </w:r>
            <w:r w:rsidR="00F215C3" w:rsidRPr="001F1AA0">
              <w:rPr>
                <w:rFonts w:ascii="Times New Roman" w:hAnsi="Times New Roman"/>
                <w:sz w:val="20"/>
                <w:lang w:val="sr-Latn-CS"/>
              </w:rPr>
              <w:t>П</w:t>
            </w:r>
            <w:r w:rsidR="00F215C3" w:rsidRPr="001F1AA0">
              <w:rPr>
                <w:rFonts w:ascii="Times New Roman" w:hAnsi="Times New Roman"/>
                <w:sz w:val="20"/>
                <w:lang w:val="sr-Cyrl-CS"/>
              </w:rPr>
              <w:t xml:space="preserve">ројекат финансира </w:t>
            </w:r>
            <w:r w:rsidR="00AE390A">
              <w:rPr>
                <w:rFonts w:ascii="Times New Roman" w:hAnsi="Times New Roman"/>
                <w:sz w:val="20"/>
                <w:lang w:val="sr-Cyrl-CS"/>
              </w:rPr>
              <w:t>Покрајински секретаријат за високо образовање и научноистраживачку делатност АП Војводине.</w:t>
            </w:r>
            <w:r w:rsidR="00F215C3" w:rsidRPr="001F1AA0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Pr="001F1AA0" w:rsidRDefault="00F215C3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215C3" w:rsidRPr="00D63AD0" w:rsidTr="00387700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C3" w:rsidRDefault="00F215C3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  <w:lang w:val="sr-Cyrl-RS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подаци које сматрате релевантним</w:t>
            </w:r>
            <w:r w:rsidRPr="00594BC0">
              <w:rPr>
                <w:rFonts w:ascii="Times New Roman" w:hAnsi="Times New Roman"/>
                <w:sz w:val="22"/>
              </w:rPr>
              <w:t>:</w:t>
            </w:r>
          </w:p>
          <w:p w:rsidR="00900AA1" w:rsidRPr="00FD57A9" w:rsidRDefault="00900AA1" w:rsidP="00900AA1">
            <w:pPr>
              <w:pStyle w:val="ListParagraph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hAnsi="Times New Roman"/>
                <w:sz w:val="20"/>
                <w:lang w:val="sr-Latn-RS"/>
              </w:rPr>
            </w:pPr>
            <w:r w:rsidRPr="00FD57A9">
              <w:rPr>
                <w:rFonts w:ascii="Times New Roman" w:hAnsi="Times New Roman"/>
                <w:sz w:val="20"/>
                <w:lang w:val="sl-SI"/>
              </w:rPr>
              <w:t>Рецезент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FD57A9">
              <w:rPr>
                <w:rFonts w:ascii="Times New Roman" w:hAnsi="Times New Roman"/>
                <w:sz w:val="20"/>
                <w:lang w:val="sl-SI"/>
              </w:rPr>
              <w:t>у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FD57A9">
              <w:rPr>
                <w:rFonts w:ascii="Times New Roman" w:hAnsi="Times New Roman"/>
                <w:sz w:val="20"/>
                <w:lang w:val="sl-SI"/>
              </w:rPr>
              <w:t>научном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FD57A9">
              <w:rPr>
                <w:rFonts w:ascii="Times New Roman" w:hAnsi="Times New Roman"/>
                <w:sz w:val="20"/>
                <w:lang w:val="sl-SI"/>
              </w:rPr>
              <w:t>часопису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FD57A9">
              <w:rPr>
                <w:rFonts w:ascii="Times New Roman" w:hAnsi="Times New Roman"/>
                <w:sz w:val="20"/>
                <w:lang w:val="sl-SI"/>
              </w:rPr>
              <w:t>за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 </w:t>
            </w:r>
            <w:r w:rsidRPr="00FD57A9">
              <w:rPr>
                <w:rFonts w:ascii="Times New Roman" w:hAnsi="Times New Roman"/>
                <w:sz w:val="20"/>
                <w:lang w:val="sl-SI"/>
              </w:rPr>
              <w:t>друштвена истраживања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 – „</w:t>
            </w:r>
            <w:r w:rsidRPr="008C2E09">
              <w:rPr>
                <w:rFonts w:ascii="Times New Roman" w:hAnsi="Times New Roman"/>
                <w:i/>
                <w:sz w:val="20"/>
                <w:lang w:val="sl-SI"/>
              </w:rPr>
              <w:t>Цивитас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 xml:space="preserve">“, </w:t>
            </w:r>
            <w:r w:rsidRPr="00FD57A9">
              <w:rPr>
                <w:rFonts w:ascii="Times New Roman" w:hAnsi="Times New Roman"/>
                <w:sz w:val="20"/>
                <w:lang w:val="sl-SI"/>
              </w:rPr>
              <w:t>Нови Сад</w:t>
            </w:r>
            <w:r w:rsidRPr="00FD57A9">
              <w:rPr>
                <w:rFonts w:ascii="Times New Roman" w:hAnsi="Times New Roman"/>
                <w:sz w:val="20"/>
                <w:lang w:val="sr-Latn-RS"/>
              </w:rPr>
              <w:t>, Факултет за правне и пословне студије др Лазар Вркатић</w:t>
            </w:r>
          </w:p>
          <w:p w:rsidR="00900AA1" w:rsidRPr="00FD57A9" w:rsidRDefault="00900AA1" w:rsidP="00900AA1">
            <w:pPr>
              <w:ind w:left="357"/>
              <w:jc w:val="both"/>
              <w:rPr>
                <w:rFonts w:ascii="Times New Roman" w:hAnsi="Times New Roman"/>
                <w:sz w:val="20"/>
                <w:lang w:val="sr-Latn-RS"/>
              </w:rPr>
            </w:pPr>
          </w:p>
          <w:p w:rsidR="008C2E09" w:rsidRPr="008C2E09" w:rsidRDefault="00900AA1" w:rsidP="008C2E0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lang w:val="sr-Cyrl-RS"/>
              </w:rPr>
            </w:pPr>
            <w:r w:rsidRPr="008C2E09">
              <w:rPr>
                <w:rFonts w:ascii="Times New Roman" w:hAnsi="Times New Roman"/>
                <w:sz w:val="20"/>
                <w:lang w:val="sr-Latn-RS"/>
              </w:rPr>
              <w:lastRenderedPageBreak/>
              <w:t xml:space="preserve">Рецезент књиге </w:t>
            </w:r>
            <w:r w:rsidRPr="008C2E09">
              <w:rPr>
                <w:rFonts w:ascii="Times New Roman" w:hAnsi="Times New Roman"/>
                <w:sz w:val="20"/>
                <w:lang w:val="sr-Cyrl-RS"/>
              </w:rPr>
              <w:t>„</w:t>
            </w:r>
            <w:r w:rsidRPr="008C2E09">
              <w:rPr>
                <w:rFonts w:ascii="Times New Roman" w:hAnsi="Times New Roman"/>
                <w:i/>
                <w:sz w:val="20"/>
                <w:lang w:val="sl-SI"/>
              </w:rPr>
              <w:t>Глобални поредак и безбедносни ризици</w:t>
            </w:r>
            <w:r w:rsidRPr="008C2E09">
              <w:rPr>
                <w:rFonts w:ascii="Times New Roman" w:hAnsi="Times New Roman"/>
                <w:sz w:val="20"/>
                <w:lang w:val="sr-Cyrl-RS"/>
              </w:rPr>
              <w:t xml:space="preserve">“, </w:t>
            </w:r>
            <w:r w:rsidRPr="008C2E09">
              <w:rPr>
                <w:rFonts w:ascii="Times New Roman" w:hAnsi="Times New Roman"/>
                <w:sz w:val="20"/>
                <w:lang w:val="sr-Latn-RS"/>
              </w:rPr>
              <w:t>аутора Љубише Деспотовића и Милорада Дробца</w:t>
            </w:r>
            <w:r w:rsidRPr="008C2E09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8C2E09">
              <w:rPr>
                <w:rFonts w:ascii="Times New Roman" w:hAnsi="Times New Roman"/>
                <w:sz w:val="20"/>
                <w:lang w:val="sl-SI"/>
              </w:rPr>
              <w:t>Факултет за европске правно политичке студије Нови Сад</w:t>
            </w:r>
            <w:r w:rsidRPr="008C2E09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8C2E09">
              <w:rPr>
                <w:rFonts w:ascii="Times New Roman" w:hAnsi="Times New Roman"/>
                <w:sz w:val="20"/>
                <w:lang w:val="sr-Latn-RS"/>
              </w:rPr>
              <w:t xml:space="preserve">ИП Каирос, Сремски Карловци, </w:t>
            </w:r>
            <w:r w:rsidRPr="008C2E09">
              <w:rPr>
                <w:rFonts w:ascii="Times New Roman" w:hAnsi="Times New Roman"/>
                <w:sz w:val="20"/>
                <w:lang w:val="sl-SI"/>
              </w:rPr>
              <w:t>ISBN 978</w:t>
            </w:r>
            <w:r w:rsidRPr="008C2E09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8C2E09">
              <w:rPr>
                <w:rFonts w:ascii="Times New Roman" w:hAnsi="Times New Roman"/>
                <w:sz w:val="20"/>
                <w:lang w:val="sr-Latn-RS"/>
              </w:rPr>
              <w:t>86-7128-346-5</w:t>
            </w:r>
            <w:r w:rsidRPr="008C2E09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8C2E09">
              <w:rPr>
                <w:rFonts w:ascii="Times New Roman" w:hAnsi="Times New Roman"/>
                <w:sz w:val="20"/>
                <w:lang w:val="sr-Latn-RS"/>
              </w:rPr>
              <w:t>COBISS.SR-ID 333640455</w:t>
            </w:r>
          </w:p>
          <w:p w:rsidR="00F215C3" w:rsidRPr="00716C3B" w:rsidRDefault="008C2E09" w:rsidP="008C2E09">
            <w:pPr>
              <w:pStyle w:val="ListParagraph"/>
              <w:numPr>
                <w:ilvl w:val="0"/>
                <w:numId w:val="17"/>
              </w:numPr>
              <w:tabs>
                <w:tab w:val="left" w:pos="1770"/>
              </w:tabs>
              <w:jc w:val="both"/>
              <w:rPr>
                <w:rFonts w:ascii="Times New Roman" w:hAnsi="Times New Roman"/>
                <w:bCs/>
                <w:sz w:val="22"/>
              </w:rPr>
            </w:pPr>
            <w:r w:rsidRPr="008C2E09">
              <w:rPr>
                <w:rFonts w:ascii="Times New Roman" w:hAnsi="Times New Roman"/>
                <w:sz w:val="20"/>
                <w:lang w:val="sr-Cyrl-RS"/>
              </w:rPr>
              <w:t>Члан уредништва часописа Култура полиса, Института за европске студије Београд</w:t>
            </w: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B634A"/>
    <w:multiLevelType w:val="hybridMultilevel"/>
    <w:tmpl w:val="A9E43BFC"/>
    <w:lvl w:ilvl="0" w:tplc="8C123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426B3"/>
    <w:multiLevelType w:val="hybridMultilevel"/>
    <w:tmpl w:val="35D80F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57EC9"/>
    <w:multiLevelType w:val="hybridMultilevel"/>
    <w:tmpl w:val="6E46F5C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008EF"/>
    <w:rsid w:val="00081825"/>
    <w:rsid w:val="00082A6D"/>
    <w:rsid w:val="000A2A45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F1AA0"/>
    <w:rsid w:val="00221CFD"/>
    <w:rsid w:val="00237D14"/>
    <w:rsid w:val="002D1F43"/>
    <w:rsid w:val="002E7E67"/>
    <w:rsid w:val="002F2DD1"/>
    <w:rsid w:val="003018E2"/>
    <w:rsid w:val="003105EF"/>
    <w:rsid w:val="003648A2"/>
    <w:rsid w:val="00387700"/>
    <w:rsid w:val="003E1E36"/>
    <w:rsid w:val="003F10B7"/>
    <w:rsid w:val="00442E57"/>
    <w:rsid w:val="00456990"/>
    <w:rsid w:val="00476019"/>
    <w:rsid w:val="004865C6"/>
    <w:rsid w:val="004A1736"/>
    <w:rsid w:val="004E6023"/>
    <w:rsid w:val="004F2894"/>
    <w:rsid w:val="00543876"/>
    <w:rsid w:val="0055742E"/>
    <w:rsid w:val="00594BC0"/>
    <w:rsid w:val="006356AA"/>
    <w:rsid w:val="00664A64"/>
    <w:rsid w:val="00674DF2"/>
    <w:rsid w:val="00685B03"/>
    <w:rsid w:val="006958AA"/>
    <w:rsid w:val="006B5C67"/>
    <w:rsid w:val="006D3D67"/>
    <w:rsid w:val="006D7565"/>
    <w:rsid w:val="007119AE"/>
    <w:rsid w:val="00715FAC"/>
    <w:rsid w:val="00716C3B"/>
    <w:rsid w:val="00743D12"/>
    <w:rsid w:val="00765B24"/>
    <w:rsid w:val="007A3F58"/>
    <w:rsid w:val="007C7970"/>
    <w:rsid w:val="007D1121"/>
    <w:rsid w:val="007E2816"/>
    <w:rsid w:val="007E49F1"/>
    <w:rsid w:val="008138F0"/>
    <w:rsid w:val="00856B98"/>
    <w:rsid w:val="0087771C"/>
    <w:rsid w:val="008834EC"/>
    <w:rsid w:val="008C2E09"/>
    <w:rsid w:val="008D4A17"/>
    <w:rsid w:val="00900AA1"/>
    <w:rsid w:val="009337FE"/>
    <w:rsid w:val="00935580"/>
    <w:rsid w:val="009B7049"/>
    <w:rsid w:val="009C26A1"/>
    <w:rsid w:val="00A16C4D"/>
    <w:rsid w:val="00A34033"/>
    <w:rsid w:val="00A5582F"/>
    <w:rsid w:val="00A670C6"/>
    <w:rsid w:val="00A73EBE"/>
    <w:rsid w:val="00AA5322"/>
    <w:rsid w:val="00AB5B21"/>
    <w:rsid w:val="00AC45AC"/>
    <w:rsid w:val="00AD443E"/>
    <w:rsid w:val="00AE27D1"/>
    <w:rsid w:val="00AE390A"/>
    <w:rsid w:val="00B16E35"/>
    <w:rsid w:val="00B4410A"/>
    <w:rsid w:val="00B52823"/>
    <w:rsid w:val="00B75800"/>
    <w:rsid w:val="00BD4C5D"/>
    <w:rsid w:val="00BE5BFD"/>
    <w:rsid w:val="00BF03D0"/>
    <w:rsid w:val="00C02143"/>
    <w:rsid w:val="00C93857"/>
    <w:rsid w:val="00CF714F"/>
    <w:rsid w:val="00D63AD0"/>
    <w:rsid w:val="00D65FDB"/>
    <w:rsid w:val="00D71DE1"/>
    <w:rsid w:val="00D81988"/>
    <w:rsid w:val="00D9036F"/>
    <w:rsid w:val="00E17BD1"/>
    <w:rsid w:val="00E6625A"/>
    <w:rsid w:val="00E94727"/>
    <w:rsid w:val="00E94A37"/>
    <w:rsid w:val="00EB3156"/>
    <w:rsid w:val="00EE73D0"/>
    <w:rsid w:val="00EF08FF"/>
    <w:rsid w:val="00EF722A"/>
    <w:rsid w:val="00F14B6C"/>
    <w:rsid w:val="00F215C3"/>
    <w:rsid w:val="00F23E72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5852-424D-47AE-B889-E94BA82B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AB03-92A1-4F56-AD3F-1986505F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Balsa</cp:lastModifiedBy>
  <cp:revision>2</cp:revision>
  <cp:lastPrinted>2016-10-07T14:19:00Z</cp:lastPrinted>
  <dcterms:created xsi:type="dcterms:W3CDTF">2022-02-25T08:03:00Z</dcterms:created>
  <dcterms:modified xsi:type="dcterms:W3CDTF">2022-02-25T08:03:00Z</dcterms:modified>
</cp:coreProperties>
</file>